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6DE09" w14:textId="4A046885" w:rsidR="00A56FF9" w:rsidRPr="00A56FF9" w:rsidRDefault="00A56FF9" w:rsidP="00DB1AD7">
      <w:pPr>
        <w:tabs>
          <w:tab w:val="right" w:pos="10800"/>
        </w:tabs>
        <w:spacing w:after="200"/>
        <w:jc w:val="center"/>
        <w:rPr>
          <w:b/>
          <w:bCs/>
          <w:color w:val="3969AD" w:themeColor="accent1"/>
          <w:sz w:val="48"/>
          <w:szCs w:val="48"/>
        </w:rPr>
      </w:pPr>
      <w:r w:rsidRPr="00A56FF9">
        <w:rPr>
          <w:b/>
          <w:bCs/>
          <w:color w:val="3969AD" w:themeColor="accent1"/>
          <w:sz w:val="48"/>
          <w:szCs w:val="48"/>
        </w:rPr>
        <w:t>SWOT Analysi</w:t>
      </w:r>
      <w:r>
        <w:rPr>
          <w:b/>
          <w:bCs/>
          <w:color w:val="3969AD" w:themeColor="accent1"/>
          <w:sz w:val="48"/>
          <w:szCs w:val="48"/>
        </w:rPr>
        <w:t>s</w:t>
      </w:r>
      <w:r>
        <w:rPr>
          <w:b/>
          <w:bCs/>
          <w:color w:val="3969AD" w:themeColor="accent1"/>
          <w:sz w:val="48"/>
          <w:szCs w:val="48"/>
        </w:rPr>
        <w:tab/>
      </w:r>
      <w:r w:rsidR="00C13549">
        <w:rPr>
          <w:color w:val="808080" w:themeColor="background1" w:themeShade="80"/>
          <w:sz w:val="48"/>
          <w:szCs w:val="48"/>
        </w:rPr>
        <w:t>[Name / Logo]</w:t>
      </w:r>
    </w:p>
    <w:tbl>
      <w:tblPr>
        <w:tblW w:w="10742" w:type="dxa"/>
        <w:tblLook w:val="04A0" w:firstRow="1" w:lastRow="0" w:firstColumn="1" w:lastColumn="0" w:noHBand="0" w:noVBand="1"/>
      </w:tblPr>
      <w:tblGrid>
        <w:gridCol w:w="568"/>
        <w:gridCol w:w="4698"/>
        <w:gridCol w:w="252"/>
        <w:gridCol w:w="632"/>
        <w:gridCol w:w="4592"/>
      </w:tblGrid>
      <w:tr w:rsidR="00A56FF9" w:rsidRPr="00A56FF9" w14:paraId="1552D735" w14:textId="77777777" w:rsidTr="00C13549">
        <w:trPr>
          <w:trHeight w:val="504"/>
        </w:trPr>
        <w:tc>
          <w:tcPr>
            <w:tcW w:w="1074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noWrap/>
            <w:vAlign w:val="center"/>
            <w:hideMark/>
          </w:tcPr>
          <w:p w14:paraId="5A2695EF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595959"/>
                <w:sz w:val="24"/>
                <w:szCs w:val="24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595959"/>
                <w:sz w:val="24"/>
                <w:szCs w:val="24"/>
              </w:rPr>
              <w:t>PURPOSE</w:t>
            </w:r>
          </w:p>
        </w:tc>
      </w:tr>
      <w:tr w:rsidR="00A56FF9" w:rsidRPr="00A56FF9" w14:paraId="5064AA83" w14:textId="77777777" w:rsidTr="00C13549">
        <w:trPr>
          <w:trHeight w:val="504"/>
        </w:trPr>
        <w:tc>
          <w:tcPr>
            <w:tcW w:w="1074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616B684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56FF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Enter the purpose of the analysis here</w:t>
            </w:r>
          </w:p>
        </w:tc>
      </w:tr>
      <w:tr w:rsidR="00A56FF9" w:rsidRPr="00A56FF9" w14:paraId="3EF08734" w14:textId="77777777" w:rsidTr="00DB1AD7">
        <w:trPr>
          <w:trHeight w:val="43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4526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F8951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98FC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A3A2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25E82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6FF9" w:rsidRPr="00A56FF9" w14:paraId="144375EE" w14:textId="77777777" w:rsidTr="00C13549">
        <w:trPr>
          <w:trHeight w:val="504"/>
        </w:trPr>
        <w:tc>
          <w:tcPr>
            <w:tcW w:w="568" w:type="dxa"/>
            <w:tcBorders>
              <w:top w:val="single" w:sz="4" w:space="0" w:color="3969AD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3969AD"/>
            <w:noWrap/>
            <w:vAlign w:val="center"/>
            <w:hideMark/>
          </w:tcPr>
          <w:p w14:paraId="2C7FB7E6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A4D5"/>
                <w:sz w:val="44"/>
                <w:szCs w:val="44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80A4D5"/>
                <w:sz w:val="44"/>
                <w:szCs w:val="44"/>
              </w:rPr>
              <w:t>S</w:t>
            </w:r>
          </w:p>
        </w:tc>
        <w:tc>
          <w:tcPr>
            <w:tcW w:w="4698" w:type="dxa"/>
            <w:tcBorders>
              <w:top w:val="single" w:sz="4" w:space="0" w:color="3969AD"/>
              <w:left w:val="nil"/>
              <w:bottom w:val="single" w:sz="4" w:space="0" w:color="3969AD"/>
              <w:right w:val="single" w:sz="4" w:space="0" w:color="3969AD"/>
            </w:tcBorders>
            <w:shd w:val="clear" w:color="000000" w:fill="3969AD"/>
            <w:noWrap/>
            <w:vAlign w:val="center"/>
            <w:hideMark/>
          </w:tcPr>
          <w:p w14:paraId="3ABEBC82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A56FF9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 xml:space="preserve">INTERNAL </w:t>
            </w: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STRENGTHS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ABC8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D18B25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D18B25"/>
            <w:noWrap/>
            <w:vAlign w:val="center"/>
            <w:hideMark/>
          </w:tcPr>
          <w:p w14:paraId="7894E85A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E7BA78"/>
                <w:sz w:val="44"/>
                <w:szCs w:val="44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E7BA78"/>
                <w:sz w:val="44"/>
                <w:szCs w:val="44"/>
              </w:rPr>
              <w:t>W</w:t>
            </w:r>
          </w:p>
        </w:tc>
        <w:tc>
          <w:tcPr>
            <w:tcW w:w="4592" w:type="dxa"/>
            <w:tcBorders>
              <w:top w:val="single" w:sz="4" w:space="0" w:color="D18B25"/>
              <w:left w:val="nil"/>
              <w:bottom w:val="single" w:sz="4" w:space="0" w:color="D18B25"/>
              <w:right w:val="single" w:sz="4" w:space="0" w:color="D18B25"/>
            </w:tcBorders>
            <w:shd w:val="clear" w:color="000000" w:fill="D18B25"/>
            <w:noWrap/>
            <w:vAlign w:val="center"/>
            <w:hideMark/>
          </w:tcPr>
          <w:p w14:paraId="03A2B697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A56FF9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 xml:space="preserve">INTERNAL </w:t>
            </w: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WEAKNESSSES</w:t>
            </w:r>
          </w:p>
        </w:tc>
      </w:tr>
      <w:tr w:rsidR="00A56FF9" w:rsidRPr="00A56FF9" w14:paraId="2CA79A3D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7B0FF257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1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2DD0ED5E" w14:textId="6C90EE24" w:rsidR="00A56FF9" w:rsidRPr="00A56FF9" w:rsidRDefault="00C60451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Capital strength.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E911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79B01AAC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73FC2F18" w14:textId="25A70E8C" w:rsidR="00A56FF9" w:rsidRPr="00A56FF9" w:rsidRDefault="00D83230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Unavailability of nurses and other experts in age-related diseases.</w:t>
            </w:r>
          </w:p>
        </w:tc>
      </w:tr>
      <w:tr w:rsidR="00A56FF9" w:rsidRPr="00A56FF9" w14:paraId="76C3B0BE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34D4ED01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2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679506D8" w14:textId="68B5D332" w:rsidR="00A56FF9" w:rsidRPr="00A56FF9" w:rsidRDefault="00C60451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Active sharing, commitment and openness ethos geared towards caring for the aged.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713F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05E9637E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659A97F0" w14:textId="43458CE4" w:rsidR="00A56FF9" w:rsidRPr="00A56FF9" w:rsidRDefault="00D83230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Lack of special talents and skills by the work force.</w:t>
            </w:r>
          </w:p>
        </w:tc>
      </w:tr>
      <w:tr w:rsidR="00A56FF9" w:rsidRPr="00A56FF9" w14:paraId="051685E7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4C607211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3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2B04D88F" w14:textId="54A52F05" w:rsidR="00A56FF9" w:rsidRPr="00A56FF9" w:rsidRDefault="00C60451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Local charities who are willing to help.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4AC61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0C85FB8E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0B1022DF" w14:textId="197F7801" w:rsidR="00A56FF9" w:rsidRPr="00A56FF9" w:rsidRDefault="00D83230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Inferior marketing strategies.</w:t>
            </w:r>
          </w:p>
        </w:tc>
      </w:tr>
      <w:tr w:rsidR="00A56FF9" w:rsidRPr="00A56FF9" w14:paraId="316377EB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4C1BADEF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4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5CEC7A72" w14:textId="33AEFA0B" w:rsidR="00A56FF9" w:rsidRPr="00A56FF9" w:rsidRDefault="00C60451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Closeness to cust</w:t>
            </w:r>
            <w:r w:rsidR="00D83230">
              <w:rPr>
                <w:rFonts w:ascii="Arial" w:eastAsia="Times New Roman" w:hAnsi="Arial" w:cs="Arial"/>
                <w:sz w:val="20"/>
                <w:szCs w:val="20"/>
              </w:rPr>
              <w:t>omers.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25255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7ABD8ECC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551C1521" w14:textId="66314206" w:rsidR="00A56FF9" w:rsidRPr="00A56FF9" w:rsidRDefault="00D83230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Financial constraint.</w:t>
            </w:r>
          </w:p>
        </w:tc>
      </w:tr>
      <w:tr w:rsidR="00A56FF9" w:rsidRPr="00A56FF9" w14:paraId="6917FFCE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4FFC3F8C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5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1B1EBB26" w14:textId="5D406A8A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59C1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2CC5F664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418A136C" w14:textId="5D24D117" w:rsidR="00A56FF9" w:rsidRPr="00A56FF9" w:rsidRDefault="00D83230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Services too stretched due to large numbers of the aged.</w:t>
            </w:r>
          </w:p>
        </w:tc>
      </w:tr>
      <w:tr w:rsidR="00A56FF9" w:rsidRPr="00A56FF9" w14:paraId="13AA5E52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58BD7F6A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6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78CDEFD4" w14:textId="77777777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8E8E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52479ED9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20A5CCB1" w14:textId="1A6BC59D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D83230">
              <w:rPr>
                <w:rFonts w:ascii="Arial" w:eastAsia="Times New Roman" w:hAnsi="Arial" w:cs="Arial"/>
                <w:sz w:val="20"/>
                <w:szCs w:val="20"/>
              </w:rPr>
              <w:t>High expenditure on paying medical practitioners.</w:t>
            </w:r>
          </w:p>
        </w:tc>
      </w:tr>
      <w:tr w:rsidR="00A56FF9" w:rsidRPr="00A56FF9" w14:paraId="70C7AA49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3969AD"/>
              <w:bottom w:val="single" w:sz="4" w:space="0" w:color="3969AD"/>
              <w:right w:val="single" w:sz="4" w:space="0" w:color="3969AD"/>
            </w:tcBorders>
            <w:shd w:val="clear" w:color="000000" w:fill="80A4D5"/>
            <w:noWrap/>
            <w:vAlign w:val="center"/>
            <w:hideMark/>
          </w:tcPr>
          <w:p w14:paraId="09F1363A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7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3969AD"/>
              <w:right w:val="single" w:sz="4" w:space="0" w:color="3969AD"/>
            </w:tcBorders>
            <w:shd w:val="clear" w:color="auto" w:fill="auto"/>
            <w:vAlign w:val="center"/>
            <w:hideMark/>
          </w:tcPr>
          <w:p w14:paraId="05B9F8A9" w14:textId="77777777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5179A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D18B25"/>
              <w:bottom w:val="single" w:sz="4" w:space="0" w:color="D18B25"/>
              <w:right w:val="single" w:sz="4" w:space="0" w:color="D18B25"/>
            </w:tcBorders>
            <w:shd w:val="clear" w:color="000000" w:fill="E7BA78"/>
            <w:noWrap/>
            <w:vAlign w:val="center"/>
            <w:hideMark/>
          </w:tcPr>
          <w:p w14:paraId="6EE74F3A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D18B25"/>
              <w:right w:val="single" w:sz="4" w:space="0" w:color="D18B25"/>
            </w:tcBorders>
            <w:shd w:val="clear" w:color="auto" w:fill="auto"/>
            <w:vAlign w:val="center"/>
            <w:hideMark/>
          </w:tcPr>
          <w:p w14:paraId="3AD74D92" w14:textId="074D273E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D83230">
              <w:rPr>
                <w:rFonts w:ascii="Arial" w:eastAsia="Times New Roman" w:hAnsi="Arial" w:cs="Arial"/>
                <w:sz w:val="20"/>
                <w:szCs w:val="20"/>
              </w:rPr>
              <w:t>Aged members would have a hard time assigning a service through the application due to difficulty in using smart phone.</w:t>
            </w:r>
          </w:p>
        </w:tc>
      </w:tr>
      <w:tr w:rsidR="00A56FF9" w:rsidRPr="00A56FF9" w14:paraId="34410430" w14:textId="77777777" w:rsidTr="00DB1AD7">
        <w:trPr>
          <w:trHeight w:val="28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A0F7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F3AE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2CC8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ED4F1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BE4B0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6FF9" w:rsidRPr="00A56FF9" w14:paraId="5361FCE8" w14:textId="77777777" w:rsidTr="00C13549">
        <w:trPr>
          <w:trHeight w:val="504"/>
        </w:trPr>
        <w:tc>
          <w:tcPr>
            <w:tcW w:w="568" w:type="dxa"/>
            <w:tcBorders>
              <w:top w:val="single" w:sz="4" w:space="0" w:color="618436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618436"/>
            <w:noWrap/>
            <w:vAlign w:val="center"/>
            <w:hideMark/>
          </w:tcPr>
          <w:p w14:paraId="3D4A6D85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2C774"/>
                <w:sz w:val="44"/>
                <w:szCs w:val="44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A2C774"/>
                <w:sz w:val="44"/>
                <w:szCs w:val="44"/>
              </w:rPr>
              <w:t>O</w:t>
            </w:r>
          </w:p>
        </w:tc>
        <w:tc>
          <w:tcPr>
            <w:tcW w:w="4698" w:type="dxa"/>
            <w:tcBorders>
              <w:top w:val="single" w:sz="4" w:space="0" w:color="618436"/>
              <w:left w:val="nil"/>
              <w:bottom w:val="single" w:sz="4" w:space="0" w:color="618436"/>
              <w:right w:val="single" w:sz="4" w:space="0" w:color="618436"/>
            </w:tcBorders>
            <w:shd w:val="clear" w:color="000000" w:fill="618436"/>
            <w:noWrap/>
            <w:vAlign w:val="center"/>
            <w:hideMark/>
          </w:tcPr>
          <w:p w14:paraId="6B58571D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A56FF9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EXTERNAL</w:t>
            </w: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OPPORTUNITIES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DE89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"/>
                <w:szCs w:val="2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"/>
                <w:szCs w:val="2"/>
              </w:rPr>
              <w:t>[42]</w:t>
            </w:r>
          </w:p>
        </w:tc>
        <w:tc>
          <w:tcPr>
            <w:tcW w:w="632" w:type="dxa"/>
            <w:tcBorders>
              <w:top w:val="single" w:sz="4" w:space="0" w:color="C04E4E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C04E4E"/>
            <w:noWrap/>
            <w:vAlign w:val="center"/>
            <w:hideMark/>
          </w:tcPr>
          <w:p w14:paraId="69EFEFEE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99595"/>
                <w:sz w:val="44"/>
                <w:szCs w:val="44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D99595"/>
                <w:sz w:val="44"/>
                <w:szCs w:val="44"/>
              </w:rPr>
              <w:t>T</w:t>
            </w:r>
          </w:p>
        </w:tc>
        <w:tc>
          <w:tcPr>
            <w:tcW w:w="4592" w:type="dxa"/>
            <w:tcBorders>
              <w:top w:val="single" w:sz="4" w:space="0" w:color="C04E4E"/>
              <w:left w:val="nil"/>
              <w:bottom w:val="single" w:sz="4" w:space="0" w:color="C04E4E"/>
              <w:right w:val="single" w:sz="4" w:space="0" w:color="C04E4E"/>
            </w:tcBorders>
            <w:shd w:val="clear" w:color="000000" w:fill="C04E4E"/>
            <w:noWrap/>
            <w:vAlign w:val="center"/>
            <w:hideMark/>
          </w:tcPr>
          <w:p w14:paraId="34D46636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A56FF9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 xml:space="preserve">EXTERNAL </w:t>
            </w: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THREATS</w:t>
            </w:r>
          </w:p>
        </w:tc>
      </w:tr>
      <w:tr w:rsidR="00A56FF9" w:rsidRPr="00A56FF9" w14:paraId="0E47D5A0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71304192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1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63507074" w14:textId="7ECF45AC" w:rsidR="00A56FF9" w:rsidRPr="00A56FF9" w:rsidRDefault="00D83230" w:rsidP="00A56F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There are large number of nurses.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FA12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60E4358A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2DE6E765" w14:textId="4C747B61" w:rsidR="00A56FF9" w:rsidRPr="00A56FF9" w:rsidRDefault="0010279D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Privacy.</w:t>
            </w:r>
          </w:p>
        </w:tc>
      </w:tr>
      <w:tr w:rsidR="00A56FF9" w:rsidRPr="00A56FF9" w14:paraId="44DE1FD5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74DB1CFC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2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14F3E2CA" w14:textId="42AD10D7" w:rsidR="00A56FF9" w:rsidRPr="00A56FF9" w:rsidRDefault="00D83230" w:rsidP="00A56F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Desire by people to stay healthy.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20F1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7C0CBB47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0F798B35" w14:textId="3E81D2D2" w:rsidR="00A56FF9" w:rsidRPr="00A56FF9" w:rsidRDefault="0010279D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Reduced customer income.</w:t>
            </w:r>
          </w:p>
        </w:tc>
      </w:tr>
      <w:tr w:rsidR="00A56FF9" w:rsidRPr="00A56FF9" w14:paraId="767C6D79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18781555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3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51D72762" w14:textId="226056E6" w:rsidR="00A56FF9" w:rsidRPr="00A56FF9" w:rsidRDefault="00D83230" w:rsidP="00A56F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Community support.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EBBB5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3E43F82E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5094C5FD" w14:textId="47DF63E7" w:rsidR="00A56FF9" w:rsidRPr="00A56FF9" w:rsidRDefault="0010279D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Entry of new firms resulting in excessive competition.</w:t>
            </w:r>
          </w:p>
        </w:tc>
      </w:tr>
      <w:tr w:rsidR="00A56FF9" w:rsidRPr="00A56FF9" w14:paraId="735301F7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1E80B0BF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4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4A09578B" w14:textId="3F3E3434" w:rsidR="00A56FF9" w:rsidRPr="00A56FF9" w:rsidRDefault="00D83230" w:rsidP="00A56F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Donors.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04643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65445F37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0B05A9E2" w14:textId="6AEFA4C5" w:rsidR="00A56FF9" w:rsidRPr="00A56FF9" w:rsidRDefault="0010279D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Insurance reimbursement reductions.</w:t>
            </w:r>
          </w:p>
        </w:tc>
      </w:tr>
      <w:tr w:rsidR="00A56FF9" w:rsidRPr="00A56FF9" w14:paraId="6049F6D8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527F49C7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5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783E4A9B" w14:textId="1AD9CE3A" w:rsidR="00A56FF9" w:rsidRPr="00A56FF9" w:rsidRDefault="00D83230" w:rsidP="00A56F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Flexible documentary process for accreditation.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0B0E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70D1DD8B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3E2D05F2" w14:textId="14008240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56FF9" w:rsidRPr="00A56FF9" w14:paraId="680E39C6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108FA5D2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6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71D92B99" w14:textId="30C94D0E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D8323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Stable environment to work within.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A8345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183ABD1E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2075F394" w14:textId="77777777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56FF9" w:rsidRPr="00A56FF9" w14:paraId="2714FA72" w14:textId="77777777" w:rsidTr="00C13549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618436"/>
              <w:bottom w:val="single" w:sz="4" w:space="0" w:color="618436"/>
              <w:right w:val="single" w:sz="4" w:space="0" w:color="618436"/>
            </w:tcBorders>
            <w:shd w:val="clear" w:color="000000" w:fill="A2C774"/>
            <w:noWrap/>
            <w:vAlign w:val="center"/>
            <w:hideMark/>
          </w:tcPr>
          <w:p w14:paraId="04CB45F0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color w:val="FFFFFF"/>
                <w:sz w:val="28"/>
                <w:szCs w:val="28"/>
              </w:rPr>
              <w:t>7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4" w:space="0" w:color="618436"/>
              <w:right w:val="single" w:sz="4" w:space="0" w:color="618436"/>
            </w:tcBorders>
            <w:shd w:val="clear" w:color="auto" w:fill="auto"/>
            <w:vAlign w:val="center"/>
            <w:hideMark/>
          </w:tcPr>
          <w:p w14:paraId="0546B5F9" w14:textId="04710BCB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D8323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High level of working people disposable income.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FC443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C04E4E"/>
              <w:bottom w:val="single" w:sz="4" w:space="0" w:color="C04E4E"/>
              <w:right w:val="single" w:sz="4" w:space="0" w:color="C04E4E"/>
            </w:tcBorders>
            <w:shd w:val="clear" w:color="000000" w:fill="D99595"/>
            <w:noWrap/>
            <w:vAlign w:val="center"/>
            <w:hideMark/>
          </w:tcPr>
          <w:p w14:paraId="4BD8F7A9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C04E4E"/>
              <w:right w:val="single" w:sz="4" w:space="0" w:color="C04E4E"/>
            </w:tcBorders>
            <w:shd w:val="clear" w:color="auto" w:fill="auto"/>
            <w:vAlign w:val="center"/>
            <w:hideMark/>
          </w:tcPr>
          <w:p w14:paraId="5DA1E682" w14:textId="77777777" w:rsidR="00A56FF9" w:rsidRPr="00A56FF9" w:rsidRDefault="00A56FF9" w:rsidP="00A56F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56FF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56FF9" w:rsidRPr="00A56FF9" w14:paraId="7DC6854C" w14:textId="77777777" w:rsidTr="00DB1AD7">
        <w:trPr>
          <w:trHeight w:val="43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AC7F" w14:textId="77777777" w:rsidR="00A56FF9" w:rsidRPr="00A56FF9" w:rsidRDefault="00A56FF9" w:rsidP="00A56FF9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E701C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FB245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6E194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89C72" w14:textId="77777777" w:rsidR="00A56FF9" w:rsidRPr="00A56FF9" w:rsidRDefault="00A56FF9" w:rsidP="00A56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6FF9" w:rsidRPr="00A56FF9" w14:paraId="1B4B3E06" w14:textId="77777777" w:rsidTr="00C13549">
        <w:trPr>
          <w:trHeight w:val="504"/>
        </w:trPr>
        <w:tc>
          <w:tcPr>
            <w:tcW w:w="10742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noWrap/>
            <w:vAlign w:val="center"/>
            <w:hideMark/>
          </w:tcPr>
          <w:p w14:paraId="43F4A42D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595959"/>
                <w:sz w:val="24"/>
                <w:szCs w:val="24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595959"/>
                <w:sz w:val="24"/>
                <w:szCs w:val="24"/>
              </w:rPr>
              <w:t>ACTION ITEMS &amp; GOALS</w:t>
            </w:r>
          </w:p>
        </w:tc>
      </w:tr>
      <w:tr w:rsidR="00A56FF9" w:rsidRPr="00A56FF9" w14:paraId="55AD28CC" w14:textId="77777777" w:rsidTr="00C13549">
        <w:trPr>
          <w:trHeight w:val="504"/>
        </w:trPr>
        <w:tc>
          <w:tcPr>
            <w:tcW w:w="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30972055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  <w:t>1</w:t>
            </w:r>
          </w:p>
        </w:tc>
        <w:tc>
          <w:tcPr>
            <w:tcW w:w="10174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0C0208A" w14:textId="7BE5FC5D" w:rsidR="00A56FF9" w:rsidRPr="00A56FF9" w:rsidRDefault="0010279D" w:rsidP="00A56F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Use our capital strength to meet the desire of people to stay health.</w:t>
            </w:r>
          </w:p>
        </w:tc>
      </w:tr>
      <w:tr w:rsidR="00A56FF9" w:rsidRPr="00A56FF9" w14:paraId="0C4BFDB3" w14:textId="77777777" w:rsidTr="00C13549">
        <w:trPr>
          <w:trHeight w:val="504"/>
        </w:trPr>
        <w:tc>
          <w:tcPr>
            <w:tcW w:w="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6F02EBB4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  <w:t>2</w:t>
            </w:r>
          </w:p>
        </w:tc>
        <w:tc>
          <w:tcPr>
            <w:tcW w:w="10174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E19512C" w14:textId="5A194043" w:rsidR="00A56FF9" w:rsidRPr="00A56FF9" w:rsidRDefault="0010279D" w:rsidP="00A56F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We should up our game on the marketing strategies.</w:t>
            </w:r>
          </w:p>
        </w:tc>
      </w:tr>
      <w:tr w:rsidR="00A56FF9" w:rsidRPr="00A56FF9" w14:paraId="34778143" w14:textId="77777777" w:rsidTr="00C13549">
        <w:trPr>
          <w:trHeight w:val="504"/>
        </w:trPr>
        <w:tc>
          <w:tcPr>
            <w:tcW w:w="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5A50610A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  <w:t>3</w:t>
            </w:r>
          </w:p>
        </w:tc>
        <w:tc>
          <w:tcPr>
            <w:tcW w:w="10174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8A7B27E" w14:textId="21C2C74B" w:rsidR="00A56FF9" w:rsidRPr="00A56FF9" w:rsidRDefault="0010279D" w:rsidP="00A56F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Save on the little income we get so that we minimize the threat of financial constraint.</w:t>
            </w:r>
            <w:bookmarkStart w:id="0" w:name="_GoBack"/>
            <w:bookmarkEnd w:id="0"/>
          </w:p>
        </w:tc>
      </w:tr>
      <w:tr w:rsidR="00A56FF9" w:rsidRPr="00A56FF9" w14:paraId="014B7A7E" w14:textId="77777777" w:rsidTr="00C13549">
        <w:trPr>
          <w:trHeight w:val="504"/>
        </w:trPr>
        <w:tc>
          <w:tcPr>
            <w:tcW w:w="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67A6B9FC" w14:textId="77777777" w:rsidR="00A56FF9" w:rsidRPr="00A56FF9" w:rsidRDefault="00A56FF9" w:rsidP="00A56F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</w:pPr>
            <w:r w:rsidRPr="00A56FF9">
              <w:rPr>
                <w:rFonts w:ascii="Arial" w:eastAsia="Times New Roman" w:hAnsi="Arial" w:cs="Arial"/>
                <w:b/>
                <w:bCs/>
                <w:color w:val="808080"/>
                <w:sz w:val="28"/>
                <w:szCs w:val="28"/>
              </w:rPr>
              <w:t>4</w:t>
            </w:r>
          </w:p>
        </w:tc>
        <w:tc>
          <w:tcPr>
            <w:tcW w:w="10174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239DFCD" w14:textId="77777777" w:rsidR="00A56FF9" w:rsidRPr="00A56FF9" w:rsidRDefault="00A56FF9" w:rsidP="00A56FF9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  <w:r w:rsidRPr="00A56FF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</w:tbl>
    <w:p w14:paraId="548947D6" w14:textId="52D319A3" w:rsidR="0051799D" w:rsidRDefault="00F84328" w:rsidP="00F84328">
      <w:pPr>
        <w:tabs>
          <w:tab w:val="left" w:pos="7328"/>
        </w:tabs>
      </w:pPr>
      <w:r>
        <w:tab/>
      </w:r>
    </w:p>
    <w:sectPr w:rsidR="0051799D" w:rsidSect="00F84328">
      <w:headerReference w:type="default" r:id="rId6"/>
      <w:footerReference w:type="default" r:id="rId7"/>
      <w:pgSz w:w="12240" w:h="15840" w:code="1"/>
      <w:pgMar w:top="504" w:right="720" w:bottom="360" w:left="720" w:header="216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14334C" w14:textId="77777777" w:rsidR="003277CB" w:rsidRDefault="003277CB" w:rsidP="00A56FF9">
      <w:pPr>
        <w:spacing w:after="0" w:line="240" w:lineRule="auto"/>
      </w:pPr>
      <w:r>
        <w:separator/>
      </w:r>
    </w:p>
  </w:endnote>
  <w:endnote w:type="continuationSeparator" w:id="0">
    <w:p w14:paraId="276E8B14" w14:textId="77777777" w:rsidR="003277CB" w:rsidRDefault="003277CB" w:rsidP="00A56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D715B" w14:textId="16B6CB54" w:rsidR="00A56FF9" w:rsidRPr="00C13549" w:rsidRDefault="00232E72">
    <w:pPr>
      <w:pStyle w:val="Footer"/>
      <w:rPr>
        <w:color w:val="808080" w:themeColor="background1" w:themeShade="80"/>
        <w:sz w:val="16"/>
        <w:szCs w:val="16"/>
      </w:rPr>
    </w:pPr>
    <w:hyperlink r:id="rId1" w:history="1">
      <w:r w:rsidR="00A56FF9" w:rsidRPr="00C13549">
        <w:rPr>
          <w:rStyle w:val="Hyperlink"/>
          <w:color w:val="808080" w:themeColor="background1" w:themeShade="80"/>
          <w:sz w:val="16"/>
          <w:szCs w:val="16"/>
          <w:u w:val="none"/>
        </w:rPr>
        <w:t>https://www.vertex42.com/ExcelTemplates/swot-analysis-template.html</w:t>
      </w:r>
    </w:hyperlink>
    <w:r w:rsidR="00A56FF9" w:rsidRPr="00C13549">
      <w:rPr>
        <w:color w:val="808080" w:themeColor="background1" w:themeShade="80"/>
        <w:sz w:val="16"/>
        <w:szCs w:val="16"/>
      </w:rPr>
      <w:t xml:space="preserve">  </w:t>
    </w:r>
    <w:r w:rsidR="00A56FF9" w:rsidRPr="00C13549">
      <w:rPr>
        <w:color w:val="808080" w:themeColor="background1" w:themeShade="80"/>
        <w:sz w:val="16"/>
        <w:szCs w:val="16"/>
      </w:rPr>
      <w:tab/>
      <w:t xml:space="preserve">                                           SWOT Analysis Template © 2019 by Vertex42.com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658B1E" w14:textId="77777777" w:rsidR="003277CB" w:rsidRDefault="003277CB" w:rsidP="00A56FF9">
      <w:pPr>
        <w:spacing w:after="0" w:line="240" w:lineRule="auto"/>
      </w:pPr>
      <w:r>
        <w:separator/>
      </w:r>
    </w:p>
  </w:footnote>
  <w:footnote w:type="continuationSeparator" w:id="0">
    <w:p w14:paraId="63067889" w14:textId="77777777" w:rsidR="003277CB" w:rsidRDefault="003277CB" w:rsidP="00A56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7742CA" w14:textId="38ACAA8E" w:rsidR="00F84328" w:rsidRPr="00A07693" w:rsidRDefault="00F84328" w:rsidP="00F84328">
    <w:pPr>
      <w:pStyle w:val="Header"/>
      <w:jc w:val="center"/>
      <w:rPr>
        <w:color w:val="FFFFFF" w:themeColor="background1"/>
      </w:rPr>
    </w:pPr>
    <w:r w:rsidRPr="00A07693">
      <w:rPr>
        <w:color w:val="FFFFFF" w:themeColor="background1"/>
        <w:sz w:val="16"/>
        <w:szCs w:val="16"/>
      </w:rPr>
      <w:t>SWOT Analysis Template © 2019 by Vertex42.com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F9"/>
    <w:rsid w:val="000A72F6"/>
    <w:rsid w:val="0010279D"/>
    <w:rsid w:val="003277CB"/>
    <w:rsid w:val="00440A7C"/>
    <w:rsid w:val="0051799D"/>
    <w:rsid w:val="006D7B2B"/>
    <w:rsid w:val="008011DA"/>
    <w:rsid w:val="00A07693"/>
    <w:rsid w:val="00A56FF9"/>
    <w:rsid w:val="00C13549"/>
    <w:rsid w:val="00C60451"/>
    <w:rsid w:val="00D83230"/>
    <w:rsid w:val="00DB1AD7"/>
    <w:rsid w:val="00F84328"/>
    <w:rsid w:val="00FA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5F932"/>
  <w15:chartTrackingRefBased/>
  <w15:docId w15:val="{F3EC5873-3093-411A-863E-D95C0259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6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FF9"/>
  </w:style>
  <w:style w:type="paragraph" w:styleId="Footer">
    <w:name w:val="footer"/>
    <w:basedOn w:val="Normal"/>
    <w:link w:val="FooterChar"/>
    <w:uiPriority w:val="99"/>
    <w:unhideWhenUsed/>
    <w:rsid w:val="00A56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FF9"/>
  </w:style>
  <w:style w:type="character" w:styleId="Hyperlink">
    <w:name w:val="Hyperlink"/>
    <w:basedOn w:val="DefaultParagraphFont"/>
    <w:uiPriority w:val="99"/>
    <w:unhideWhenUsed/>
    <w:rsid w:val="00A56FF9"/>
    <w:rPr>
      <w:color w:val="4C92AE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56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4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vertex42.com/ExcelTemplates/swot-analysis-template.html" TargetMode="External"/></Relationships>
</file>

<file path=word/theme/theme1.xml><?xml version="1.0" encoding="utf-8"?>
<a:theme xmlns:a="http://schemas.openxmlformats.org/drawingml/2006/main" name="Vertex42 2019">
  <a:themeElements>
    <a:clrScheme name="Vertex42 - CalendarBoldBlue">
      <a:dk1>
        <a:sysClr val="windowText" lastClr="000000"/>
      </a:dk1>
      <a:lt1>
        <a:sysClr val="window" lastClr="FFFFFF"/>
      </a:lt1>
      <a:dk2>
        <a:srgbClr val="3A5D9C"/>
      </a:dk2>
      <a:lt2>
        <a:srgbClr val="EEECE2"/>
      </a:lt2>
      <a:accent1>
        <a:srgbClr val="3969AD"/>
      </a:accent1>
      <a:accent2>
        <a:srgbClr val="C04E4E"/>
      </a:accent2>
      <a:accent3>
        <a:srgbClr val="E68422"/>
      </a:accent3>
      <a:accent4>
        <a:srgbClr val="846648"/>
      </a:accent4>
      <a:accent5>
        <a:srgbClr val="26AA26"/>
      </a:accent5>
      <a:accent6>
        <a:srgbClr val="7860B4"/>
      </a:accent6>
      <a:hlink>
        <a:srgbClr val="4C92AE"/>
      </a:hlink>
      <a:folHlink>
        <a:srgbClr val="96969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SWOT Analysis Template</vt:lpstr>
    </vt:vector>
  </TitlesOfParts>
  <Company>Vertex42 LLC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 Analysis Template</dc:title>
  <dc:subject/>
  <dc:creator>vertex42.com</dc:creator>
  <cp:keywords/>
  <dc:description>(c) 2019 Vertex42 LLC. All Rights Reserved.</dc:description>
  <cp:lastModifiedBy>hp</cp:lastModifiedBy>
  <cp:revision>2</cp:revision>
  <dcterms:created xsi:type="dcterms:W3CDTF">2020-04-30T22:16:00Z</dcterms:created>
  <dcterms:modified xsi:type="dcterms:W3CDTF">2020-04-30T22:16:00Z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">
    <vt:lpwstr>(c) 2019 Vertex42 LLC. All Rights Reserved.</vt:lpwstr>
  </property>
  <property fmtid="{D5CDD505-2E9C-101B-9397-08002B2CF9AE}" pid="3" name="Version">
    <vt:lpwstr>1.0.0</vt:lpwstr>
  </property>
  <property fmtid="{D5CDD505-2E9C-101B-9397-08002B2CF9AE}" pid="4" name="Source">
    <vt:lpwstr>https://www.vertex42.com/ExcelTemplates/swot-analysis-template.html</vt:lpwstr>
  </property>
</Properties>
</file>